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5140D" w:rsidRPr="003176AC" w:rsidRDefault="000B7CE0">
      <w:pPr>
        <w:spacing w:line="240" w:lineRule="auto"/>
        <w:jc w:val="center"/>
        <w:rPr>
          <w:rFonts w:ascii="Oranienbaum" w:eastAsia="Oranienbaum" w:hAnsi="Oranienbaum" w:cs="Oranienbaum"/>
          <w:sz w:val="28"/>
          <w:szCs w:val="28"/>
          <w:lang w:val="en-US"/>
        </w:rPr>
      </w:pPr>
      <w:r w:rsidRPr="003176AC">
        <w:rPr>
          <w:rFonts w:ascii="Oranienbaum" w:eastAsia="Oranienbaum" w:hAnsi="Oranienbaum" w:cs="Oranienbaum"/>
          <w:sz w:val="28"/>
          <w:szCs w:val="28"/>
          <w:lang w:val="en-US"/>
        </w:rPr>
        <w:t>Glenn County Office of Education</w:t>
      </w:r>
    </w:p>
    <w:p w14:paraId="00000002" w14:textId="77777777" w:rsidR="00F5140D" w:rsidRPr="003176AC" w:rsidRDefault="000B7CE0">
      <w:pPr>
        <w:spacing w:line="240" w:lineRule="auto"/>
        <w:jc w:val="center"/>
        <w:rPr>
          <w:rFonts w:ascii="Oranienbaum" w:eastAsia="Oranienbaum" w:hAnsi="Oranienbaum" w:cs="Oranienbaum"/>
          <w:sz w:val="28"/>
          <w:szCs w:val="28"/>
          <w:lang w:val="en-US"/>
        </w:rPr>
      </w:pPr>
      <w:r w:rsidRPr="003176AC">
        <w:rPr>
          <w:rFonts w:ascii="Oranienbaum" w:eastAsia="Oranienbaum" w:hAnsi="Oranienbaum" w:cs="Oranienbaum"/>
          <w:sz w:val="28"/>
          <w:szCs w:val="28"/>
          <w:lang w:val="en-US"/>
        </w:rPr>
        <w:t>Department of Child and Family Services</w:t>
      </w:r>
    </w:p>
    <w:p w14:paraId="00000003" w14:textId="50024DF4" w:rsidR="00F5140D" w:rsidRPr="000F0E0F" w:rsidRDefault="002E1071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color w:val="000000"/>
          <w:sz w:val="36"/>
          <w:szCs w:val="36"/>
          <w:lang w:val="es-MX"/>
        </w:rPr>
      </w:pPr>
      <w:bookmarkStart w:id="0" w:name="_rg8gyvybnmul" w:colFirst="0" w:colLast="0"/>
      <w:bookmarkEnd w:id="0"/>
      <w:r w:rsidRPr="002E1071">
        <w:rPr>
          <w:rFonts w:ascii="Oranienbaum" w:eastAsia="Oranienbaum" w:hAnsi="Oranienbaum" w:cs="Oranienbaum"/>
          <w:b/>
          <w:color w:val="000000"/>
          <w:sz w:val="36"/>
          <w:szCs w:val="36"/>
          <w:lang w:val="es-MX"/>
        </w:rPr>
        <w:t>Reunión Regular del Consejo de Política</w:t>
      </w:r>
    </w:p>
    <w:p w14:paraId="00000004" w14:textId="77777777" w:rsidR="00F5140D" w:rsidRPr="000F0E0F" w:rsidRDefault="000B7CE0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bookmarkStart w:id="1" w:name="_3avs5198p02s" w:colFirst="0" w:colLast="0"/>
      <w:bookmarkEnd w:id="1"/>
      <w:r w:rsidRP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Agenda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</w:p>
    <w:p w14:paraId="00000005" w14:textId="142A95BE" w:rsidR="00F5140D" w:rsidRPr="000F0E0F" w:rsidRDefault="00B46BC1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</w:pPr>
      <w:bookmarkStart w:id="2" w:name="_37ey5zvvuf8n" w:colFirst="0" w:colLast="0"/>
      <w:bookmarkEnd w:id="2"/>
      <w:r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Reunión virtual Zoom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                         </w:t>
      </w:r>
      <w:r w:rsid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miércoles </w:t>
      </w:r>
      <w:r w:rsidR="00285BD8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23 de febrero</w:t>
      </w:r>
      <w:r w:rsid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del</w:t>
      </w:r>
      <w:r w:rsidR="00EB4299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2022</w:t>
      </w:r>
    </w:p>
    <w:p w14:paraId="00000006" w14:textId="43C34CDB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      </w:t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</w:t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    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6:00-8:00 PM</w:t>
      </w:r>
    </w:p>
    <w:p w14:paraId="00000007" w14:textId="77777777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</w:t>
      </w:r>
    </w:p>
    <w:p w14:paraId="00000008" w14:textId="77777777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            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</w:p>
    <w:p w14:paraId="00000009" w14:textId="0CDD2587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Llamar la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reunión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al orden</w:t>
      </w:r>
    </w:p>
    <w:p w14:paraId="0000000A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B" w14:textId="489D5563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Pasar lista y establecer un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comité</w:t>
      </w:r>
    </w:p>
    <w:p w14:paraId="0000000C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D" w14:textId="14882C37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Comentario del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público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sobre los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artículos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de la agenda</w:t>
      </w:r>
    </w:p>
    <w:p w14:paraId="0000000E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F" w14:textId="4E0DB37D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Leer, corregir, </w:t>
      </w:r>
      <w:r w:rsidR="00EB4299">
        <w:rPr>
          <w:rFonts w:ascii="Oranienbaum" w:eastAsia="Oranienbaum" w:hAnsi="Oranienbaum" w:cs="Oranienbaum"/>
          <w:b/>
          <w:sz w:val="24"/>
          <w:szCs w:val="24"/>
          <w:lang w:val="es-MX"/>
        </w:rPr>
        <w:t>y/o aprobar las minutas de noviembre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del 2021</w:t>
      </w:r>
    </w:p>
    <w:p w14:paraId="00000010" w14:textId="4CD81129" w:rsidR="00F5140D" w:rsidRPr="000F0E0F" w:rsidRDefault="002D43F6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Asunto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</w:p>
    <w:p w14:paraId="00000011" w14:textId="3F291AA1" w:rsidR="00F5140D" w:rsidRPr="000F0E0F" w:rsidRDefault="000F0E0F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Moción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>/segunda:</w:t>
      </w:r>
    </w:p>
    <w:p w14:paraId="00000012" w14:textId="608D6FB2" w:rsidR="00F5140D" w:rsidRPr="000F0E0F" w:rsidRDefault="002D43F6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Voto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</w:p>
    <w:p w14:paraId="00000013" w14:textId="77777777" w:rsidR="00F5140D" w:rsidRPr="000F0E0F" w:rsidRDefault="00F5140D">
      <w:pPr>
        <w:spacing w:line="240" w:lineRule="auto"/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15" w14:textId="40BF6241" w:rsidR="00F5140D" w:rsidRPr="00285BD8" w:rsidRDefault="002D43F6" w:rsidP="005554D3">
      <w:pPr>
        <w:numPr>
          <w:ilvl w:val="0"/>
          <w:numId w:val="4"/>
        </w:numPr>
        <w:rPr>
          <w:rFonts w:ascii="Oranienbaum" w:eastAsia="Oranienbaum" w:hAnsi="Oranienbaum" w:cs="Oranienbaum"/>
          <w:sz w:val="24"/>
          <w:szCs w:val="24"/>
          <w:lang w:val="es-MX"/>
        </w:rPr>
      </w:pPr>
      <w:r w:rsidRP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>Correspondencia</w:t>
      </w:r>
      <w:r w:rsidR="000B7CE0" w:rsidRP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 </w:t>
      </w:r>
    </w:p>
    <w:p w14:paraId="0929355A" w14:textId="77777777" w:rsidR="00285BD8" w:rsidRPr="00A935BB" w:rsidRDefault="00285BD8" w:rsidP="00285BD8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16" w14:textId="03ADF340" w:rsidR="00F5140D" w:rsidRPr="000F0E0F" w:rsidRDefault="000B7CE0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e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s: </w:t>
      </w:r>
    </w:p>
    <w:p w14:paraId="00000017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D630B44" w14:textId="198AE34F" w:rsidR="00285BD8" w:rsidRPr="00285BD8" w:rsidRDefault="002D43F6" w:rsidP="00285BD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s-MX"/>
        </w:rPr>
      </w:pPr>
      <w:r w:rsidRPr="009E55C4">
        <w:rPr>
          <w:rFonts w:ascii="Arial Unicode MS" w:eastAsia="Arial Unicode MS" w:hAnsi="Arial Unicode MS" w:cs="Arial Unicode MS"/>
          <w:lang w:val="es-MX"/>
        </w:rPr>
        <w:t xml:space="preserve">●   </w:t>
      </w:r>
      <w:r w:rsidRPr="009E55C4">
        <w:rPr>
          <w:rFonts w:ascii="Oranienbaum" w:eastAsia="Oranienbaum" w:hAnsi="Oranienbaum" w:cs="Oranienbaum"/>
          <w:b/>
          <w:lang w:val="es-MX"/>
        </w:rPr>
        <w:t>Reporte de división y entrenamiento del programa</w:t>
      </w:r>
      <w:r w:rsidR="000B7CE0" w:rsidRPr="009E55C4">
        <w:rPr>
          <w:rFonts w:ascii="Oranienbaum" w:eastAsia="Oranienbaum" w:hAnsi="Oranienbaum" w:cs="Oranienbaum"/>
          <w:lang w:val="es-MX"/>
        </w:rPr>
        <w:t xml:space="preserve">: </w:t>
      </w:r>
      <w:r w:rsidR="00285BD8" w:rsidRPr="00285BD8">
        <w:rPr>
          <w:rFonts w:ascii="Bree Serif" w:hAnsi="Bree Serif" w:cs="Arial"/>
          <w:color w:val="000000"/>
          <w:lang w:val="es-MX"/>
        </w:rPr>
        <w:t xml:space="preserve">Lily Ramirez- ERSEA </w:t>
      </w:r>
      <w:r w:rsidR="00285BD8" w:rsidRPr="00285BD8">
        <w:rPr>
          <w:rFonts w:ascii="Bree Serif" w:hAnsi="Bree Serif" w:cs="Arial"/>
          <w:color w:val="000000"/>
          <w:lang w:val="es-MX"/>
        </w:rPr>
        <w:t>Especialista</w:t>
      </w:r>
    </w:p>
    <w:p w14:paraId="00000019" w14:textId="2BB3DC49" w:rsidR="00F5140D" w:rsidRPr="009E55C4" w:rsidRDefault="00F5140D" w:rsidP="00285BD8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1A" w14:textId="764280B8" w:rsidR="00F5140D" w:rsidRPr="000F0E0F" w:rsidRDefault="002D43F6">
      <w:pPr>
        <w:numPr>
          <w:ilvl w:val="0"/>
          <w:numId w:val="1"/>
        </w:numPr>
        <w:ind w:left="108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fiscal y no-federal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>enero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del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 xml:space="preserve"> 2022</w:t>
      </w:r>
    </w:p>
    <w:p w14:paraId="0000001B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4A51AAC3" w14:textId="307DBA8D" w:rsidR="002D43F6" w:rsidRPr="000F0E0F" w:rsidRDefault="000B7CE0" w:rsidP="002D43F6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 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servicio del programa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2D43F6" w:rsidRPr="000F0E0F">
        <w:rPr>
          <w:rFonts w:ascii="Oranienbaum" w:eastAsia="Oranienbaum" w:hAnsi="Oranienbaum" w:cs="Oranienbaum"/>
          <w:i/>
          <w:sz w:val="24"/>
          <w:szCs w:val="24"/>
          <w:lang w:val="es-MX"/>
        </w:rPr>
        <w:t>(Inscripción, discapacidades, salud mental, servicios de familia, salud/dental/nutrición y prenatales)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>: enero del 2022</w:t>
      </w:r>
    </w:p>
    <w:p w14:paraId="0000001D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1E" w14:textId="36036FDA" w:rsidR="00F5140D" w:rsidRPr="000F0E0F" w:rsidRDefault="000B7CE0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 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del fondo de actividad de padres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>: enero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del 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>2022</w:t>
      </w:r>
    </w:p>
    <w:p w14:paraId="0000001F" w14:textId="77777777" w:rsidR="00F5140D" w:rsidRPr="000F0E0F" w:rsidRDefault="00F5140D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20" w14:textId="5C552FAF" w:rsidR="00F5140D" w:rsidRPr="000F0E0F" w:rsidRDefault="002D43F6">
      <w:pPr>
        <w:numPr>
          <w:ilvl w:val="0"/>
          <w:numId w:val="6"/>
        </w:numPr>
        <w:ind w:left="1080" w:right="-26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la Participación familiar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21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22" w14:textId="201D605A" w:rsidR="00F5140D" w:rsidRPr="000F0E0F" w:rsidRDefault="000B7CE0">
      <w:pPr>
        <w:ind w:left="990" w:right="-260" w:hanging="270"/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 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la Directora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26" w14:textId="33673C0F" w:rsidR="00F5140D" w:rsidRPr="00285BD8" w:rsidRDefault="00285BD8" w:rsidP="00285BD8">
      <w:pPr>
        <w:pStyle w:val="NormalWeb"/>
        <w:spacing w:before="0" w:beforeAutospacing="0" w:after="0" w:afterAutospacing="0"/>
        <w:ind w:left="720"/>
        <w:textAlignment w:val="baseline"/>
        <w:rPr>
          <w:rFonts w:ascii="Bree Serif" w:hAnsi="Bree Serif"/>
          <w:color w:val="000000"/>
          <w:lang w:val="es-MX"/>
        </w:rPr>
      </w:pPr>
      <w:r w:rsidRPr="00285BD8">
        <w:rPr>
          <w:lang w:val="es-MX"/>
        </w:rPr>
        <w:t xml:space="preserve"> </w:t>
      </w:r>
      <w:r w:rsidRPr="00285BD8">
        <w:rPr>
          <w:rFonts w:ascii="Bree Serif" w:hAnsi="Bree Serif"/>
          <w:color w:val="000000"/>
          <w:lang w:val="es-MX"/>
        </w:rPr>
        <w:t>1. Revisión de la evaluación de las necesidades de la comunidad</w:t>
      </w:r>
    </w:p>
    <w:p w14:paraId="7F58B3C3" w14:textId="77777777" w:rsidR="00285BD8" w:rsidRPr="00285BD8" w:rsidRDefault="00285BD8" w:rsidP="00285BD8">
      <w:pPr>
        <w:pStyle w:val="NormalWeb"/>
        <w:spacing w:before="0" w:beforeAutospacing="0" w:after="0" w:afterAutospacing="0"/>
        <w:ind w:left="720"/>
        <w:textAlignment w:val="baseline"/>
        <w:rPr>
          <w:rFonts w:ascii="Bree Serif" w:hAnsi="Bree Serif"/>
          <w:b/>
          <w:color w:val="000000"/>
          <w:lang w:val="es-MX"/>
        </w:rPr>
      </w:pPr>
    </w:p>
    <w:p w14:paraId="2C6806EC" w14:textId="08F531A9" w:rsidR="00285BD8" w:rsidRDefault="00285BD8" w:rsidP="00285BD8">
      <w:pPr>
        <w:pStyle w:val="NormalWeb"/>
        <w:spacing w:before="0" w:beforeAutospacing="0" w:after="0" w:afterAutospacing="0"/>
        <w:ind w:left="720"/>
        <w:textAlignment w:val="baseline"/>
        <w:rPr>
          <w:rFonts w:ascii="Bree Serif" w:hAnsi="Bree Serif"/>
          <w:color w:val="000000"/>
        </w:rPr>
      </w:pPr>
      <w:r w:rsidRPr="00285BD8">
        <w:rPr>
          <w:rFonts w:ascii="Bree Serif" w:hAnsi="Bree Serif"/>
          <w:b/>
          <w:color w:val="000000"/>
        </w:rPr>
        <w:t>Board Liaison Pass Down</w:t>
      </w:r>
      <w:r w:rsidRPr="00285BD8">
        <w:rPr>
          <w:rFonts w:ascii="Bree Serif" w:hAnsi="Bree Serif"/>
          <w:color w:val="000000"/>
        </w:rPr>
        <w:t xml:space="preserve">: Chris </w:t>
      </w:r>
      <w:proofErr w:type="spellStart"/>
      <w:r w:rsidRPr="00285BD8">
        <w:rPr>
          <w:rFonts w:ascii="Bree Serif" w:hAnsi="Bree Serif"/>
          <w:color w:val="000000"/>
        </w:rPr>
        <w:t>Redes</w:t>
      </w:r>
      <w:proofErr w:type="spellEnd"/>
    </w:p>
    <w:p w14:paraId="417ED093" w14:textId="77777777" w:rsidR="00285BD8" w:rsidRPr="00285BD8" w:rsidRDefault="00285BD8" w:rsidP="00285BD8">
      <w:pPr>
        <w:pStyle w:val="NormalWeb"/>
        <w:spacing w:before="0" w:beforeAutospacing="0" w:after="0" w:afterAutospacing="0"/>
        <w:ind w:left="720"/>
        <w:textAlignment w:val="baseline"/>
        <w:rPr>
          <w:rFonts w:ascii="Bree Serif" w:hAnsi="Bree Serif"/>
          <w:color w:val="000000"/>
        </w:rPr>
      </w:pPr>
    </w:p>
    <w:p w14:paraId="00000029" w14:textId="2176331C" w:rsidR="00F5140D" w:rsidRPr="00EB4299" w:rsidRDefault="0001443B" w:rsidP="00EB4299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Asuntos nuevos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</w:p>
    <w:p w14:paraId="0000002D" w14:textId="1CD2B72B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2E" w14:textId="38C51F07" w:rsidR="00F5140D" w:rsidRPr="0078761F" w:rsidRDefault="000B7CE0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Paquete de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aprobación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  <w:r w:rsidR="00EB4299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  <w:r w:rsid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>artículos de revisión y acción</w:t>
      </w:r>
    </w:p>
    <w:p w14:paraId="6C93D8DA" w14:textId="1210B841" w:rsidR="00285BD8" w:rsidRPr="00285BD8" w:rsidRDefault="00285BD8" w:rsidP="00285B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85BD8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285BD8">
        <w:rPr>
          <w:rFonts w:ascii="Times New Roman" w:eastAsia="Times New Roman" w:hAnsi="Times New Roman" w:cs="Times New Roman"/>
          <w:sz w:val="24"/>
          <w:szCs w:val="24"/>
          <w:lang w:val="es-MX"/>
        </w:rPr>
        <w:t>A. Elección de funcionarios del Consejo de políticas de 2021-2022 (presentada desde el 1/2022)</w:t>
      </w:r>
    </w:p>
    <w:p w14:paraId="7EF3274A" w14:textId="4CADBE37" w:rsidR="00285BD8" w:rsidRPr="00784C4A" w:rsidRDefault="00784C4A" w:rsidP="00784C4A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</w:t>
      </w:r>
      <w:r w:rsidR="00285BD8" w:rsidRPr="00784C4A">
        <w:rPr>
          <w:rFonts w:ascii="Times New Roman" w:eastAsia="Times New Roman" w:hAnsi="Times New Roman" w:cs="Times New Roman"/>
          <w:sz w:val="24"/>
          <w:szCs w:val="24"/>
          <w:lang w:val="es-MX"/>
        </w:rPr>
        <w:t>residente</w:t>
      </w:r>
    </w:p>
    <w:p w14:paraId="51374B13" w14:textId="502AAF68" w:rsidR="00285BD8" w:rsidRPr="00784C4A" w:rsidRDefault="00285BD8" w:rsidP="00784C4A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84C4A">
        <w:rPr>
          <w:rFonts w:ascii="Times New Roman" w:eastAsia="Times New Roman" w:hAnsi="Times New Roman" w:cs="Times New Roman"/>
          <w:sz w:val="24"/>
          <w:szCs w:val="24"/>
          <w:lang w:val="es-MX"/>
        </w:rPr>
        <w:t>Vicepresidente</w:t>
      </w:r>
    </w:p>
    <w:p w14:paraId="51480838" w14:textId="0D7709BC" w:rsidR="00285BD8" w:rsidRPr="00784C4A" w:rsidRDefault="00784C4A" w:rsidP="00784C4A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r w:rsidR="000C4AA7">
        <w:rPr>
          <w:rFonts w:ascii="Times New Roman" w:eastAsia="Times New Roman" w:hAnsi="Times New Roman" w:cs="Times New Roman"/>
          <w:sz w:val="24"/>
          <w:szCs w:val="24"/>
          <w:lang w:val="es-MX"/>
        </w:rPr>
        <w:t>ncargado</w:t>
      </w:r>
      <w:r w:rsidR="00285BD8" w:rsidRPr="00784C4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asistencia</w:t>
      </w:r>
    </w:p>
    <w:p w14:paraId="2DA7D8B3" w14:textId="6C77F6ED" w:rsidR="00285BD8" w:rsidRPr="00784C4A" w:rsidRDefault="000C4AA7" w:rsidP="00784C4A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Secretario/a</w:t>
      </w:r>
      <w:r w:rsidR="00285BD8" w:rsidRPr="00784C4A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1B310F97" w14:textId="09071A04" w:rsidR="00285BD8" w:rsidRPr="00285BD8" w:rsidRDefault="000C4AA7" w:rsidP="00784C4A">
      <w:pPr>
        <w:numPr>
          <w:ilvl w:val="0"/>
          <w:numId w:val="19"/>
        </w:numPr>
        <w:spacing w:line="240" w:lineRule="auto"/>
        <w:textAlignment w:val="baseline"/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</w:pPr>
      <w:r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Plan</w:t>
      </w:r>
      <w:r w:rsid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 de reclutamiento </w:t>
      </w:r>
      <w:r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y calendario </w:t>
      </w:r>
      <w:r w:rsid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de </w:t>
      </w:r>
      <w:proofErr w:type="spellStart"/>
      <w:r w:rsid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Early</w:t>
      </w:r>
      <w:proofErr w:type="spellEnd"/>
      <w:r w:rsidR="00784C4A"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/Head </w:t>
      </w:r>
      <w:proofErr w:type="spellStart"/>
      <w:r w:rsidR="00784C4A"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Start</w:t>
      </w:r>
      <w:proofErr w:type="spellEnd"/>
    </w:p>
    <w:p w14:paraId="442FCF0D" w14:textId="77777777" w:rsidR="00285BD8" w:rsidRPr="00285BD8" w:rsidRDefault="00285BD8" w:rsidP="00285B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85BD8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7926EC3A" w14:textId="7CED940E" w:rsidR="00285BD8" w:rsidRPr="00285BD8" w:rsidRDefault="00784C4A" w:rsidP="00784C4A">
      <w:pPr>
        <w:numPr>
          <w:ilvl w:val="0"/>
          <w:numId w:val="20"/>
        </w:numPr>
        <w:spacing w:line="240" w:lineRule="auto"/>
        <w:textAlignment w:val="baseline"/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</w:pPr>
      <w:r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Prioridades de insc</w:t>
      </w:r>
      <w:r w:rsidR="000C4AA7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ripción y reclutamiento Early</w:t>
      </w:r>
      <w:bookmarkStart w:id="3" w:name="_GoBack"/>
      <w:bookmarkEnd w:id="3"/>
      <w:r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/Head </w:t>
      </w:r>
      <w:proofErr w:type="spellStart"/>
      <w:r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Start</w:t>
      </w:r>
      <w:proofErr w:type="spellEnd"/>
      <w:r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 xml:space="preserve"> para 2022-2023</w:t>
      </w:r>
    </w:p>
    <w:p w14:paraId="65416A59" w14:textId="77777777" w:rsidR="00285BD8" w:rsidRPr="00285BD8" w:rsidRDefault="00285BD8" w:rsidP="00285B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85BD8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14:paraId="1999CD26" w14:textId="0C8C8174" w:rsidR="00285BD8" w:rsidRPr="00784C4A" w:rsidRDefault="00784C4A" w:rsidP="00784C4A">
      <w:pPr>
        <w:numPr>
          <w:ilvl w:val="0"/>
          <w:numId w:val="21"/>
        </w:numPr>
        <w:spacing w:line="240" w:lineRule="auto"/>
        <w:textAlignment w:val="baseline"/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</w:pPr>
      <w:r w:rsidRPr="00784C4A"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  <w:t>Descripción del trabajo: especialista en cumplimiento del programa</w:t>
      </w:r>
    </w:p>
    <w:p w14:paraId="7890D6AC" w14:textId="77777777" w:rsidR="00285BD8" w:rsidRPr="00285BD8" w:rsidRDefault="00285BD8" w:rsidP="00285BD8">
      <w:pPr>
        <w:spacing w:line="240" w:lineRule="auto"/>
        <w:ind w:left="1440"/>
        <w:textAlignment w:val="baseline"/>
        <w:rPr>
          <w:rFonts w:ascii="Bree Serif" w:eastAsia="Times New Roman" w:hAnsi="Bree Serif" w:cs="Times New Roman"/>
          <w:color w:val="000000"/>
          <w:sz w:val="24"/>
          <w:szCs w:val="24"/>
          <w:lang w:val="es-MX"/>
        </w:rPr>
      </w:pPr>
    </w:p>
    <w:p w14:paraId="7FD8F538" w14:textId="77777777" w:rsidR="00285BD8" w:rsidRPr="000F0E0F" w:rsidRDefault="00285BD8" w:rsidP="00285BD8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Asuntos anteriores:</w:t>
      </w:r>
      <w:r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</w:p>
    <w:p w14:paraId="00000037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38" w14:textId="7DBB5B25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Sesión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cerrada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</w:p>
    <w:p w14:paraId="73FBD6F0" w14:textId="40C328DA" w:rsidR="007020EC" w:rsidRPr="007020EC" w:rsidRDefault="0001443B" w:rsidP="007020EC">
      <w:pPr>
        <w:pStyle w:val="ListParagraph"/>
        <w:numPr>
          <w:ilvl w:val="0"/>
          <w:numId w:val="12"/>
        </w:numPr>
        <w:rPr>
          <w:rFonts w:ascii="Oranienbaum" w:eastAsia="Oranienbaum" w:hAnsi="Oranienbaum" w:cs="Oranienbaum"/>
          <w:sz w:val="24"/>
          <w:szCs w:val="24"/>
          <w:lang w:val="es-MX"/>
        </w:rPr>
      </w:pPr>
      <w:r w:rsidRPr="007020EC">
        <w:rPr>
          <w:rFonts w:ascii="Oranienbaum" w:eastAsia="Oranienbaum" w:hAnsi="Oranienbaum" w:cs="Oranienbaum"/>
          <w:sz w:val="24"/>
          <w:szCs w:val="24"/>
          <w:lang w:val="es-MX"/>
        </w:rPr>
        <w:t>Reporte de empleo del comité de personal</w:t>
      </w:r>
      <w:r w:rsidR="000F0E0F" w:rsidRPr="007020EC">
        <w:rPr>
          <w:rFonts w:ascii="Oranienbaum" w:eastAsia="Oranienbaum" w:hAnsi="Oranienbaum" w:cs="Oranienbaum"/>
          <w:sz w:val="24"/>
          <w:szCs w:val="24"/>
          <w:lang w:val="es-MX"/>
        </w:rPr>
        <w:t>: (</w:t>
      </w:r>
      <w:r w:rsidRPr="007020EC">
        <w:rPr>
          <w:rFonts w:ascii="Oranienbaum" w:eastAsia="Oranienbaum" w:hAnsi="Oranienbaum" w:cs="Oranienbaum"/>
          <w:sz w:val="24"/>
          <w:szCs w:val="24"/>
          <w:lang w:val="es-MX"/>
        </w:rPr>
        <w:t xml:space="preserve">artículo pendiente en la agenda, se reparte información confidencial del personal y se discute en cada reunión del Consejo de Política en sesión cerrada </w:t>
      </w:r>
      <w:r w:rsidR="007020EC">
        <w:rPr>
          <w:rFonts w:ascii="Oranienbaum" w:eastAsia="Oranienbaum" w:hAnsi="Oranienbaum" w:cs="Oranienbaum"/>
          <w:sz w:val="24"/>
          <w:szCs w:val="24"/>
          <w:lang w:val="es-MX"/>
        </w:rPr>
        <w:t>–</w:t>
      </w:r>
      <w:r w:rsidR="000B7CE0" w:rsidRPr="007020EC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784C4A">
        <w:rPr>
          <w:rFonts w:ascii="Oranienbaum" w:eastAsia="Oranienbaum" w:hAnsi="Oranienbaum" w:cs="Oranienbaum"/>
          <w:sz w:val="24"/>
          <w:szCs w:val="24"/>
          <w:lang w:val="es-MX"/>
        </w:rPr>
        <w:t>documento de información</w:t>
      </w:r>
      <w:r w:rsidR="00285BD8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3B" w14:textId="1236F6DD" w:rsidR="00F5140D" w:rsidRPr="00784C4A" w:rsidRDefault="00784C4A" w:rsidP="00784C4A">
      <w:pPr>
        <w:ind w:left="1440" w:firstLine="720"/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784C4A">
        <w:rPr>
          <w:rFonts w:ascii="Oranienbaum" w:eastAsia="Oranienbaum" w:hAnsi="Oranienbaum" w:cs="Oranienbaum"/>
          <w:sz w:val="24"/>
          <w:szCs w:val="24"/>
          <w:lang w:val="es-MX"/>
        </w:rPr>
        <w:t>• Asistentes de maestras</w:t>
      </w:r>
    </w:p>
    <w:p w14:paraId="0000003C" w14:textId="77777777" w:rsidR="00F5140D" w:rsidRPr="000F0E0F" w:rsidRDefault="00F5140D">
      <w:pPr>
        <w:spacing w:line="240" w:lineRule="auto"/>
        <w:ind w:left="1440" w:firstLine="27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3D" w14:textId="52B0AA55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Sesión abierta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(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resultado de la sesión cerrada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):</w:t>
      </w:r>
    </w:p>
    <w:p w14:paraId="0000003E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3F" w14:textId="0B295F22" w:rsidR="00F5140D" w:rsidRPr="000F0E0F" w:rsidRDefault="000F0E0F" w:rsidP="007020EC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Programar la próxima reunión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  <w:r w:rsidR="00285BD8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miércoles 23 de marzo del 2022, virtual </w:t>
      </w:r>
    </w:p>
    <w:p w14:paraId="00000040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41" w14:textId="3C34FA2D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Asuntos no programados que </w:t>
      </w:r>
      <w:r w:rsid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no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requieren tomar acción y comentario del público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42" w14:textId="77777777" w:rsidR="00F5140D" w:rsidRPr="000F0E0F" w:rsidRDefault="00F5140D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43" w14:textId="52C2DE76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Reunión terminada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44" w14:textId="77777777" w:rsidR="00F5140D" w:rsidRPr="000F0E0F" w:rsidRDefault="00F5140D">
      <w:pPr>
        <w:rPr>
          <w:lang w:val="es-MX"/>
        </w:rPr>
      </w:pPr>
    </w:p>
    <w:sectPr w:rsidR="00F5140D" w:rsidRPr="000F0E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anienbaum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B1"/>
    <w:multiLevelType w:val="multilevel"/>
    <w:tmpl w:val="31D0686A"/>
    <w:lvl w:ilvl="0">
      <w:start w:val="1"/>
      <w:numFmt w:val="upperRoman"/>
      <w:lvlText w:val="%1."/>
      <w:lvlJc w:val="right"/>
      <w:pPr>
        <w:ind w:left="720" w:hanging="360"/>
      </w:pPr>
      <w:rPr>
        <w:rFonts w:ascii="Oranienbaum" w:eastAsia="Oranienbaum" w:hAnsi="Oranienbaum" w:cs="Oranienbaum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010DCC"/>
    <w:multiLevelType w:val="hybridMultilevel"/>
    <w:tmpl w:val="03C85720"/>
    <w:lvl w:ilvl="0" w:tplc="FD1A7C0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4AC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E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4B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66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23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EC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65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60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E1E87"/>
    <w:multiLevelType w:val="hybridMultilevel"/>
    <w:tmpl w:val="BF34B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6230D"/>
    <w:multiLevelType w:val="multilevel"/>
    <w:tmpl w:val="E1C86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DD1E04"/>
    <w:multiLevelType w:val="hybridMultilevel"/>
    <w:tmpl w:val="632CF62C"/>
    <w:lvl w:ilvl="0" w:tplc="8A3C948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8A3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03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A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46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2E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B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84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62E"/>
    <w:multiLevelType w:val="hybridMultilevel"/>
    <w:tmpl w:val="70283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96A0A"/>
    <w:multiLevelType w:val="multilevel"/>
    <w:tmpl w:val="9B4ADC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F5751D6"/>
    <w:multiLevelType w:val="multilevel"/>
    <w:tmpl w:val="6D96A4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7840C3E"/>
    <w:multiLevelType w:val="multilevel"/>
    <w:tmpl w:val="8E1C38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7A87596"/>
    <w:multiLevelType w:val="hybridMultilevel"/>
    <w:tmpl w:val="A43AE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28C3428"/>
    <w:multiLevelType w:val="hybridMultilevel"/>
    <w:tmpl w:val="1D129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25222A"/>
    <w:multiLevelType w:val="hybridMultilevel"/>
    <w:tmpl w:val="52BA0D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0E4A6F"/>
    <w:multiLevelType w:val="multilevel"/>
    <w:tmpl w:val="999E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A080C"/>
    <w:multiLevelType w:val="multilevel"/>
    <w:tmpl w:val="E89093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0A73B68"/>
    <w:multiLevelType w:val="hybridMultilevel"/>
    <w:tmpl w:val="82D22D48"/>
    <w:lvl w:ilvl="0" w:tplc="B20AB90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D20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06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CC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86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8C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69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EB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61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F543F"/>
    <w:multiLevelType w:val="hybridMultilevel"/>
    <w:tmpl w:val="91FE37B2"/>
    <w:lvl w:ilvl="0" w:tplc="421C835E">
      <w:start w:val="1"/>
      <w:numFmt w:val="lowerLetter"/>
      <w:lvlText w:val="%1."/>
      <w:lvlJc w:val="left"/>
      <w:pPr>
        <w:ind w:left="13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6D512C"/>
    <w:multiLevelType w:val="multilevel"/>
    <w:tmpl w:val="9266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87A0A"/>
    <w:multiLevelType w:val="hybridMultilevel"/>
    <w:tmpl w:val="4A0A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7874A2"/>
    <w:multiLevelType w:val="multilevel"/>
    <w:tmpl w:val="840AE34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7B4A282E"/>
    <w:multiLevelType w:val="multilevel"/>
    <w:tmpl w:val="B30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18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9"/>
  </w:num>
  <w:num w:numId="14">
    <w:abstractNumId w:val="17"/>
  </w:num>
  <w:num w:numId="15">
    <w:abstractNumId w:val="19"/>
    <w:lvlOverride w:ilvl="0">
      <w:lvl w:ilvl="0">
        <w:numFmt w:val="upperLetter"/>
        <w:lvlText w:val="%1."/>
        <w:lvlJc w:val="left"/>
      </w:lvl>
    </w:lvlOverride>
  </w:num>
  <w:num w:numId="16">
    <w:abstractNumId w:val="12"/>
  </w:num>
  <w:num w:numId="17">
    <w:abstractNumId w:val="16"/>
    <w:lvlOverride w:ilvl="0">
      <w:lvl w:ilvl="0">
        <w:numFmt w:val="upperLetter"/>
        <w:lvlText w:val="%1."/>
        <w:lvlJc w:val="left"/>
      </w:lvl>
    </w:lvlOverride>
  </w:num>
  <w:num w:numId="18">
    <w:abstractNumId w:val="1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0D"/>
    <w:rsid w:val="0001443B"/>
    <w:rsid w:val="000B7CE0"/>
    <w:rsid w:val="000C4AA7"/>
    <w:rsid w:val="000F0E0F"/>
    <w:rsid w:val="00285BD8"/>
    <w:rsid w:val="002D43F6"/>
    <w:rsid w:val="002E1071"/>
    <w:rsid w:val="003176AC"/>
    <w:rsid w:val="007020EC"/>
    <w:rsid w:val="00784C4A"/>
    <w:rsid w:val="0078761F"/>
    <w:rsid w:val="009E55C4"/>
    <w:rsid w:val="00A935BB"/>
    <w:rsid w:val="00B46BC1"/>
    <w:rsid w:val="00EB4299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744B"/>
  <w15:docId w15:val="{C18BA3F6-8AF4-41C8-893F-04E9451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2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Lopez</dc:creator>
  <cp:lastModifiedBy>Jazmin Calva</cp:lastModifiedBy>
  <cp:revision>2</cp:revision>
  <cp:lastPrinted>2021-04-15T22:42:00Z</cp:lastPrinted>
  <dcterms:created xsi:type="dcterms:W3CDTF">2022-02-16T21:08:00Z</dcterms:created>
  <dcterms:modified xsi:type="dcterms:W3CDTF">2022-02-16T21:08:00Z</dcterms:modified>
</cp:coreProperties>
</file>